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BCF" w:rsidRDefault="005F7339" w:rsidP="00265B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H</w:t>
      </w:r>
      <w:r w:rsidR="00265BCF">
        <w:rPr>
          <w:rFonts w:ascii="Times New Roman" w:hAnsi="Times New Roman" w:cs="Times New Roman"/>
          <w:b/>
          <w:sz w:val="24"/>
          <w:szCs w:val="24"/>
        </w:rPr>
        <w:t>atásvizsgálati lap</w:t>
      </w:r>
    </w:p>
    <w:p w:rsidR="0030139B" w:rsidRPr="00265BCF" w:rsidRDefault="0030139B" w:rsidP="00265B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3C9" w:rsidRPr="00F713C9" w:rsidRDefault="00F713C9" w:rsidP="003013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3C9">
        <w:rPr>
          <w:rFonts w:ascii="Times New Roman" w:hAnsi="Times New Roman" w:cs="Times New Roman"/>
          <w:b/>
          <w:sz w:val="24"/>
          <w:szCs w:val="24"/>
        </w:rPr>
        <w:t>Dunakeszi Város Önkormányzata Képviselő-testületének</w:t>
      </w:r>
    </w:p>
    <w:p w:rsidR="00F713C9" w:rsidRDefault="0030139B" w:rsidP="003013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</w:t>
      </w:r>
      <w:r w:rsidR="00F713C9" w:rsidRPr="00F713C9">
        <w:rPr>
          <w:rFonts w:ascii="Times New Roman" w:hAnsi="Times New Roman" w:cs="Times New Roman"/>
          <w:b/>
          <w:sz w:val="24"/>
          <w:szCs w:val="24"/>
        </w:rPr>
        <w:t>…/202</w:t>
      </w:r>
      <w:r w:rsidR="005F7339">
        <w:rPr>
          <w:rFonts w:ascii="Times New Roman" w:hAnsi="Times New Roman" w:cs="Times New Roman"/>
          <w:b/>
          <w:sz w:val="24"/>
          <w:szCs w:val="24"/>
        </w:rPr>
        <w:t>3</w:t>
      </w:r>
      <w:r w:rsidR="00F713C9" w:rsidRPr="00F713C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(III.30.</w:t>
      </w:r>
      <w:r w:rsidR="00F713C9" w:rsidRPr="00F713C9">
        <w:rPr>
          <w:rFonts w:ascii="Times New Roman" w:hAnsi="Times New Roman" w:cs="Times New Roman"/>
          <w:b/>
          <w:sz w:val="24"/>
          <w:szCs w:val="24"/>
        </w:rPr>
        <w:t>) rendelete</w:t>
      </w:r>
    </w:p>
    <w:p w:rsidR="0030139B" w:rsidRPr="00F713C9" w:rsidRDefault="0030139B" w:rsidP="003013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3C9" w:rsidRDefault="00F713C9" w:rsidP="003013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3C9">
        <w:rPr>
          <w:rFonts w:ascii="Times New Roman" w:hAnsi="Times New Roman" w:cs="Times New Roman"/>
          <w:b/>
          <w:sz w:val="24"/>
          <w:szCs w:val="24"/>
        </w:rPr>
        <w:t xml:space="preserve">Dunakeszi Város Önkormányzata Képviselő-testületének </w:t>
      </w:r>
      <w:r w:rsidRPr="00F713C9">
        <w:rPr>
          <w:rFonts w:ascii="Times New Roman" w:hAnsi="Times New Roman" w:cs="Times New Roman"/>
          <w:b/>
          <w:bCs/>
          <w:sz w:val="24"/>
          <w:szCs w:val="24"/>
        </w:rPr>
        <w:t>az önkormányzat tulajdonában álló lakások</w:t>
      </w:r>
      <w:r w:rsidR="005F73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713C9">
        <w:rPr>
          <w:rFonts w:ascii="Times New Roman" w:hAnsi="Times New Roman" w:cs="Times New Roman"/>
          <w:b/>
          <w:bCs/>
          <w:sz w:val="24"/>
          <w:szCs w:val="24"/>
        </w:rPr>
        <w:t>és nem lakás céljára szolgáló helyiségek bérletéről, valamint elidegenítésükről</w:t>
      </w:r>
      <w:r w:rsidR="005F7339">
        <w:rPr>
          <w:rFonts w:ascii="Times New Roman" w:hAnsi="Times New Roman" w:cs="Times New Roman"/>
          <w:b/>
          <w:bCs/>
          <w:sz w:val="24"/>
          <w:szCs w:val="24"/>
        </w:rPr>
        <w:t xml:space="preserve"> szóló 38/2020. (X.30.) számú </w:t>
      </w:r>
      <w:r w:rsidR="0030139B">
        <w:rPr>
          <w:rFonts w:ascii="Times New Roman" w:hAnsi="Times New Roman" w:cs="Times New Roman"/>
          <w:b/>
          <w:bCs/>
          <w:sz w:val="24"/>
          <w:szCs w:val="24"/>
        </w:rPr>
        <w:t xml:space="preserve">önkormányzati </w:t>
      </w:r>
      <w:r w:rsidR="005F7339">
        <w:rPr>
          <w:rFonts w:ascii="Times New Roman" w:hAnsi="Times New Roman" w:cs="Times New Roman"/>
          <w:b/>
          <w:bCs/>
          <w:sz w:val="24"/>
          <w:szCs w:val="24"/>
        </w:rPr>
        <w:t xml:space="preserve">rendeletének a </w:t>
      </w:r>
      <w:r w:rsidRPr="00F713C9">
        <w:rPr>
          <w:rFonts w:ascii="Times New Roman" w:hAnsi="Times New Roman" w:cs="Times New Roman"/>
          <w:b/>
          <w:sz w:val="24"/>
          <w:szCs w:val="24"/>
        </w:rPr>
        <w:t>módos</w:t>
      </w:r>
      <w:r w:rsidR="005F7339">
        <w:rPr>
          <w:rFonts w:ascii="Times New Roman" w:hAnsi="Times New Roman" w:cs="Times New Roman"/>
          <w:b/>
          <w:sz w:val="24"/>
          <w:szCs w:val="24"/>
        </w:rPr>
        <w:t>í</w:t>
      </w:r>
      <w:r w:rsidRPr="00F713C9">
        <w:rPr>
          <w:rFonts w:ascii="Times New Roman" w:hAnsi="Times New Roman" w:cs="Times New Roman"/>
          <w:b/>
          <w:sz w:val="24"/>
          <w:szCs w:val="24"/>
        </w:rPr>
        <w:t>tásáról</w:t>
      </w:r>
    </w:p>
    <w:p w:rsidR="0030139B" w:rsidRPr="005F7339" w:rsidRDefault="0030139B" w:rsidP="0030139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139B" w:rsidRDefault="0030139B" w:rsidP="003013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39B">
        <w:rPr>
          <w:rFonts w:ascii="Times New Roman" w:hAnsi="Times New Roman" w:cs="Times New Roman"/>
          <w:b/>
          <w:bCs/>
          <w:sz w:val="24"/>
          <w:szCs w:val="24"/>
        </w:rPr>
        <w:t>Tájékoztatás előzetes hatásvizsgálat eredményéről</w:t>
      </w:r>
    </w:p>
    <w:p w:rsidR="0030139B" w:rsidRDefault="0030139B" w:rsidP="003013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1518" w:rsidRDefault="00265BCF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 w:rsidRPr="00265BCF">
        <w:rPr>
          <w:rFonts w:ascii="Times New Roman" w:hAnsi="Times New Roman" w:cs="Times New Roman"/>
          <w:b/>
          <w:sz w:val="24"/>
          <w:szCs w:val="24"/>
        </w:rPr>
        <w:t>Társadalmi, gazdasági, költségvetési hatása:</w:t>
      </w:r>
      <w:r w:rsidRPr="00265B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5BCF" w:rsidRPr="00265BCF" w:rsidRDefault="00265BCF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 w:rsidRPr="00265BCF">
        <w:rPr>
          <w:rFonts w:ascii="Times New Roman" w:hAnsi="Times New Roman" w:cs="Times New Roman"/>
          <w:sz w:val="24"/>
          <w:szCs w:val="24"/>
        </w:rPr>
        <w:t>A rendeletmódosításnak közvetlen társadalmi hatása nincsen.</w:t>
      </w:r>
    </w:p>
    <w:p w:rsidR="00E01518" w:rsidRDefault="00265BCF" w:rsidP="00265BC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BCF">
        <w:rPr>
          <w:rFonts w:ascii="Times New Roman" w:hAnsi="Times New Roman" w:cs="Times New Roman"/>
          <w:b/>
          <w:sz w:val="24"/>
          <w:szCs w:val="24"/>
        </w:rPr>
        <w:t xml:space="preserve">Környezeti, egészségi következményei: </w:t>
      </w:r>
    </w:p>
    <w:p w:rsidR="005F7339" w:rsidRPr="005F7339" w:rsidRDefault="005F7339" w:rsidP="005F733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7339">
        <w:rPr>
          <w:rFonts w:ascii="Times New Roman" w:hAnsi="Times New Roman" w:cs="Times New Roman"/>
          <w:bCs/>
          <w:sz w:val="24"/>
          <w:szCs w:val="24"/>
        </w:rPr>
        <w:t xml:space="preserve">A rendelet alkalmazása során környezeti </w:t>
      </w:r>
      <w:r>
        <w:rPr>
          <w:rFonts w:ascii="Times New Roman" w:hAnsi="Times New Roman" w:cs="Times New Roman"/>
          <w:bCs/>
          <w:sz w:val="24"/>
          <w:szCs w:val="24"/>
        </w:rPr>
        <w:t xml:space="preserve">és egészségi </w:t>
      </w:r>
      <w:r w:rsidRPr="005F7339">
        <w:rPr>
          <w:rFonts w:ascii="Times New Roman" w:hAnsi="Times New Roman" w:cs="Times New Roman"/>
          <w:bCs/>
          <w:sz w:val="24"/>
          <w:szCs w:val="24"/>
        </w:rPr>
        <w:t>hatások nem várhatóak.</w:t>
      </w:r>
    </w:p>
    <w:p w:rsidR="00E01518" w:rsidRDefault="00265BCF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 w:rsidRPr="00265BCF">
        <w:rPr>
          <w:rFonts w:ascii="Times New Roman" w:hAnsi="Times New Roman" w:cs="Times New Roman"/>
          <w:b/>
          <w:sz w:val="24"/>
          <w:szCs w:val="24"/>
        </w:rPr>
        <w:t>Adminisztratív terheket befolyásoló hatása</w:t>
      </w:r>
      <w:r w:rsidRPr="00265BC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7339" w:rsidRPr="005F7339" w:rsidRDefault="005F7339" w:rsidP="005F7339">
      <w:pPr>
        <w:jc w:val="both"/>
        <w:rPr>
          <w:rFonts w:ascii="Times New Roman" w:hAnsi="Times New Roman" w:cs="Times New Roman"/>
          <w:sz w:val="24"/>
          <w:szCs w:val="24"/>
        </w:rPr>
      </w:pPr>
      <w:r w:rsidRPr="005F7339">
        <w:rPr>
          <w:rFonts w:ascii="Times New Roman" w:hAnsi="Times New Roman" w:cs="Times New Roman"/>
          <w:sz w:val="24"/>
          <w:szCs w:val="24"/>
        </w:rPr>
        <w:t>Az adminisztratív terhek nem változnak jelentősen.</w:t>
      </w:r>
    </w:p>
    <w:p w:rsidR="00E01518" w:rsidRDefault="00265BCF" w:rsidP="00265BC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BCF">
        <w:rPr>
          <w:rFonts w:ascii="Times New Roman" w:hAnsi="Times New Roman" w:cs="Times New Roman"/>
          <w:b/>
          <w:sz w:val="24"/>
          <w:szCs w:val="24"/>
        </w:rPr>
        <w:t xml:space="preserve">A rendelet megalkotásának szükségessége, a jogalkotás elmaradásának várható következményei: </w:t>
      </w:r>
    </w:p>
    <w:p w:rsidR="009F12B5" w:rsidRDefault="009F12B5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felújított vagy bútorozott bérlakások értéknövekedése nem jelenne meg a bérleti díjakban. Bérlakás értéke a bérleti díjjal nem lenne arányban. Törvény által előírt elnevezés változást át kell vezetni az alacsonyabb szintű jogszabályokban. Jogalkotási kötelezettségének nem tenne </w:t>
      </w:r>
      <w:proofErr w:type="gramStart"/>
      <w:r>
        <w:rPr>
          <w:rFonts w:ascii="Times New Roman" w:hAnsi="Times New Roman" w:cs="Times New Roman"/>
          <w:sz w:val="24"/>
          <w:szCs w:val="24"/>
        </w:rPr>
        <w:t>eleget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az Önkormányzat. </w:t>
      </w:r>
    </w:p>
    <w:p w:rsidR="00E01518" w:rsidRDefault="00265BCF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 w:rsidRPr="00265BCF">
        <w:rPr>
          <w:rFonts w:ascii="Times New Roman" w:hAnsi="Times New Roman" w:cs="Times New Roman"/>
          <w:b/>
          <w:sz w:val="24"/>
          <w:szCs w:val="24"/>
        </w:rPr>
        <w:t>A rendelet alkalmazásához szükséges személyi, szervezeti, tárgyi és pénzügyi feltételek:</w:t>
      </w:r>
      <w:r w:rsidRPr="00265B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5BCF" w:rsidRPr="00265BCF" w:rsidRDefault="00265BCF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 w:rsidRPr="00265BCF">
        <w:rPr>
          <w:rFonts w:ascii="Times New Roman" w:hAnsi="Times New Roman" w:cs="Times New Roman"/>
          <w:sz w:val="24"/>
          <w:szCs w:val="24"/>
        </w:rPr>
        <w:t>A rendelet alkalmazásához szükséges személyi, szervezeti</w:t>
      </w:r>
      <w:r>
        <w:rPr>
          <w:rFonts w:ascii="Times New Roman" w:hAnsi="Times New Roman" w:cs="Times New Roman"/>
          <w:sz w:val="24"/>
          <w:szCs w:val="24"/>
        </w:rPr>
        <w:t xml:space="preserve">, tárgyi és pénzügyi feltételek </w:t>
      </w:r>
      <w:r w:rsidRPr="00265BCF">
        <w:rPr>
          <w:rFonts w:ascii="Times New Roman" w:hAnsi="Times New Roman" w:cs="Times New Roman"/>
          <w:sz w:val="24"/>
          <w:szCs w:val="24"/>
        </w:rPr>
        <w:t>adottak.</w:t>
      </w:r>
    </w:p>
    <w:p w:rsidR="00265BCF" w:rsidRPr="00265BCF" w:rsidRDefault="00265BCF" w:rsidP="00265BCF"/>
    <w:p w:rsidR="0041041A" w:rsidRDefault="0041041A"/>
    <w:sectPr w:rsidR="004104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BCF"/>
    <w:rsid w:val="00265BCF"/>
    <w:rsid w:val="0030139B"/>
    <w:rsid w:val="00310C84"/>
    <w:rsid w:val="0041041A"/>
    <w:rsid w:val="00506634"/>
    <w:rsid w:val="005E041C"/>
    <w:rsid w:val="005F7339"/>
    <w:rsid w:val="00942F77"/>
    <w:rsid w:val="009D5E99"/>
    <w:rsid w:val="009F12B5"/>
    <w:rsid w:val="00CC311E"/>
    <w:rsid w:val="00E01518"/>
    <w:rsid w:val="00F7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073A0D-BAEF-4892-BB09-51656427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Deákné dr. Szarka Anita</dc:creator>
  <cp:keywords/>
  <dc:description/>
  <cp:lastModifiedBy>Forgács Andrea</cp:lastModifiedBy>
  <cp:revision>2</cp:revision>
  <dcterms:created xsi:type="dcterms:W3CDTF">2023-03-23T07:23:00Z</dcterms:created>
  <dcterms:modified xsi:type="dcterms:W3CDTF">2023-03-23T07:23:00Z</dcterms:modified>
</cp:coreProperties>
</file>